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D7" w:rsidRPr="00B72ED7" w:rsidRDefault="00B72ED7" w:rsidP="00B72ED7">
      <w:pPr>
        <w:spacing w:after="150"/>
        <w:ind w:left="0" w:right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 февраля 2021</w:t>
      </w:r>
    </w:p>
    <w:p w:rsidR="00B72ED7" w:rsidRPr="00B72ED7" w:rsidRDefault="00B72ED7" w:rsidP="00B72ED7">
      <w:pPr>
        <w:spacing w:after="150"/>
        <w:ind w:left="0" w:right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B72ED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br/>
        <w:t>в 2021 году (за отчетный 2020 год)</w:t>
      </w:r>
    </w:p>
    <w:p w:rsidR="00B72ED7" w:rsidRPr="00B72ED7" w:rsidRDefault="00B72ED7" w:rsidP="00B72ED7">
      <w:pPr>
        <w:spacing w:after="150"/>
        <w:ind w:left="0"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72ED7" w:rsidRPr="00B72ED7" w:rsidRDefault="00B72ED7" w:rsidP="00B72ED7">
      <w:pPr>
        <w:spacing w:after="150"/>
        <w:ind w:left="0"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Федерации</w:t>
      </w:r>
      <w:proofErr w:type="gramEnd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ежегодно обновляемых Методических рекомендаций по вопросам представления сведений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B72ED7" w:rsidRPr="00B72ED7" w:rsidRDefault="00B72ED7" w:rsidP="00B72ED7">
      <w:pPr>
        <w:spacing w:after="150"/>
        <w:ind w:left="0"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Методические рекомендации для применения в ходе декларационной кампании 2021 года (за отчетный 2020 год) подготовлены Министерством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иных заинтересованных федеральных государственных органов.</w:t>
      </w:r>
    </w:p>
    <w:p w:rsidR="00B72ED7" w:rsidRPr="00B72ED7" w:rsidRDefault="00B72ED7" w:rsidP="00B72ED7">
      <w:pPr>
        <w:spacing w:after="150"/>
        <w:ind w:left="0"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подпункте 3 пункта 60 Методических рекомендаций отмечено,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период</w:t>
      </w:r>
      <w:proofErr w:type="gramEnd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Также Методические рекомендации дополнены пунктами 61 и 65, касающимися мер социальной и иной поддержки, оказанной в связи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с распространением новой </w:t>
      </w:r>
      <w:proofErr w:type="spellStart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коронавирусной</w:t>
      </w:r>
      <w:proofErr w:type="spellEnd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инфекции.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Пункты 69 и 72 Методических рекомендаций дополнены ситуациями, при которых сведения о расходах не отражаются.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соответствии с данным Указанием Банка России.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10 декабря 2020 г. №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о внесении изменений в отдельные законодательные акты Российской Федерации".</w:t>
      </w:r>
    </w:p>
    <w:p w:rsidR="00B72ED7" w:rsidRPr="00B72ED7" w:rsidRDefault="00B72ED7" w:rsidP="00B72ED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Положения Методических рекомендаций в целом актуализированы</w:t>
      </w:r>
      <w:r w:rsidRPr="00B72ED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 учетом изменений нормативных правовых актов Российской Федерации.</w:t>
      </w:r>
    </w:p>
    <w:p w:rsidR="002A6B33" w:rsidRPr="00B72ED7" w:rsidRDefault="002A6B33">
      <w:pPr>
        <w:rPr>
          <w:rFonts w:ascii="Times New Roman" w:hAnsi="Times New Roman" w:cs="Times New Roman"/>
          <w:sz w:val="24"/>
          <w:szCs w:val="24"/>
        </w:rPr>
      </w:pPr>
    </w:p>
    <w:sectPr w:rsidR="002A6B33" w:rsidRPr="00B72ED7" w:rsidSect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5D3"/>
    <w:multiLevelType w:val="multilevel"/>
    <w:tmpl w:val="1AC2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D7"/>
    <w:rsid w:val="002A6B33"/>
    <w:rsid w:val="007D1AE5"/>
    <w:rsid w:val="009B6376"/>
    <w:rsid w:val="00A205A1"/>
    <w:rsid w:val="00B7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D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2021-10-25T06:19:00Z</dcterms:created>
  <dcterms:modified xsi:type="dcterms:W3CDTF">2021-10-25T06:20:00Z</dcterms:modified>
</cp:coreProperties>
</file>